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6CBF6" w14:textId="77777777" w:rsidR="00ED4077" w:rsidRPr="00137ECD" w:rsidRDefault="00ED4077">
      <w:pPr>
        <w:rPr>
          <w:rFonts w:ascii="Times New Roman" w:hAnsi="Times New Roman" w:cs="Times New Roman"/>
          <w:sz w:val="24"/>
          <w:szCs w:val="24"/>
        </w:rPr>
      </w:pPr>
    </w:p>
    <w:p w14:paraId="29CB5A7C" w14:textId="59F0EA03" w:rsidR="00806519" w:rsidRDefault="00315238" w:rsidP="00137E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OF BECKER</w:t>
      </w:r>
    </w:p>
    <w:p w14:paraId="795B10C6" w14:textId="01381886" w:rsidR="00137ECD" w:rsidRPr="00137ECD" w:rsidRDefault="00137ECD" w:rsidP="00137E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ECD">
        <w:rPr>
          <w:rFonts w:ascii="Times New Roman" w:eastAsia="Times New Roman" w:hAnsi="Times New Roman" w:cs="Times New Roman"/>
          <w:b/>
          <w:sz w:val="24"/>
          <w:szCs w:val="24"/>
        </w:rPr>
        <w:t>ORDINANCE NO.</w:t>
      </w:r>
      <w:r w:rsidR="00806519">
        <w:rPr>
          <w:rFonts w:ascii="Times New Roman" w:eastAsia="Times New Roman" w:hAnsi="Times New Roman" w:cs="Times New Roman"/>
          <w:b/>
          <w:sz w:val="24"/>
          <w:szCs w:val="24"/>
        </w:rPr>
        <w:t xml:space="preserve"> 2016-0</w:t>
      </w:r>
      <w:r w:rsidR="00F31BAD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359F71F1" w14:textId="77777777" w:rsidR="00137ECD" w:rsidRPr="00137ECD" w:rsidRDefault="00137ECD" w:rsidP="0013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ECD">
        <w:rPr>
          <w:rFonts w:ascii="Times New Roman" w:eastAsia="Times New Roman" w:hAnsi="Times New Roman" w:cs="Times New Roman"/>
          <w:b/>
          <w:sz w:val="24"/>
          <w:szCs w:val="24"/>
        </w:rPr>
        <w:t xml:space="preserve">AN ORDINANCE OPTING-OUT OF </w:t>
      </w:r>
    </w:p>
    <w:p w14:paraId="40E307B0" w14:textId="77777777" w:rsidR="00137ECD" w:rsidRPr="00137ECD" w:rsidRDefault="00137ECD" w:rsidP="0013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ECD">
        <w:rPr>
          <w:rFonts w:ascii="Times New Roman" w:eastAsia="Times New Roman" w:hAnsi="Times New Roman" w:cs="Times New Roman"/>
          <w:b/>
          <w:sz w:val="24"/>
          <w:szCs w:val="24"/>
        </w:rPr>
        <w:t>THE REQUIREMENTS OF</w:t>
      </w:r>
      <w:r w:rsidR="008065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7ECD">
        <w:rPr>
          <w:rFonts w:ascii="Times New Roman" w:eastAsia="Times New Roman" w:hAnsi="Times New Roman" w:cs="Times New Roman"/>
          <w:b/>
          <w:sz w:val="24"/>
          <w:szCs w:val="24"/>
        </w:rPr>
        <w:t>MINNESOTA STATUTES, SECTION 462.3593</w:t>
      </w:r>
    </w:p>
    <w:p w14:paraId="60AABC4F" w14:textId="77777777" w:rsidR="00137ECD" w:rsidRPr="00137ECD" w:rsidRDefault="00137ECD" w:rsidP="00137E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070695" w14:textId="43AF123D" w:rsidR="00806519" w:rsidRDefault="00806519" w:rsidP="00137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15238">
        <w:rPr>
          <w:rFonts w:ascii="Times New Roman" w:hAnsi="Times New Roman" w:cs="Times New Roman"/>
          <w:b/>
          <w:sz w:val="24"/>
          <w:szCs w:val="24"/>
        </w:rPr>
        <w:t>Town of Becker</w:t>
      </w:r>
      <w:r>
        <w:rPr>
          <w:rFonts w:ascii="Times New Roman" w:hAnsi="Times New Roman" w:cs="Times New Roman"/>
          <w:b/>
          <w:sz w:val="24"/>
          <w:szCs w:val="24"/>
        </w:rPr>
        <w:t xml:space="preserve"> so ordains:</w:t>
      </w:r>
    </w:p>
    <w:p w14:paraId="55943A79" w14:textId="77777777" w:rsidR="00806519" w:rsidRDefault="002408EF" w:rsidP="00137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1.</w:t>
      </w:r>
    </w:p>
    <w:p w14:paraId="32942493" w14:textId="77777777" w:rsidR="00FC3136" w:rsidRDefault="00806519" w:rsidP="00137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3136" w:rsidRPr="00137ECD">
        <w:rPr>
          <w:rFonts w:ascii="Times New Roman" w:hAnsi="Times New Roman" w:cs="Times New Roman"/>
          <w:b/>
          <w:sz w:val="24"/>
          <w:szCs w:val="24"/>
        </w:rPr>
        <w:t>WHEREAS</w:t>
      </w:r>
      <w:r w:rsidR="00FC3136">
        <w:rPr>
          <w:rFonts w:ascii="Times New Roman" w:hAnsi="Times New Roman" w:cs="Times New Roman"/>
          <w:sz w:val="24"/>
          <w:szCs w:val="24"/>
        </w:rPr>
        <w:t xml:space="preserve">, on May 12, 2016, Governor Dayton signed into law the creation </w:t>
      </w:r>
      <w:r w:rsidR="004E6DC6">
        <w:rPr>
          <w:rFonts w:ascii="Times New Roman" w:hAnsi="Times New Roman" w:cs="Times New Roman"/>
          <w:sz w:val="24"/>
          <w:szCs w:val="24"/>
        </w:rPr>
        <w:t xml:space="preserve">and regulation </w:t>
      </w:r>
      <w:r w:rsidR="00FC3136">
        <w:rPr>
          <w:rFonts w:ascii="Times New Roman" w:hAnsi="Times New Roman" w:cs="Times New Roman"/>
          <w:sz w:val="24"/>
          <w:szCs w:val="24"/>
        </w:rPr>
        <w:t xml:space="preserve">of temporary family health care dwellings, codified at </w:t>
      </w:r>
      <w:r w:rsidR="00FC3136" w:rsidRPr="00137ECD">
        <w:rPr>
          <w:rFonts w:ascii="Times New Roman" w:hAnsi="Times New Roman" w:cs="Times New Roman"/>
          <w:sz w:val="24"/>
          <w:szCs w:val="24"/>
        </w:rPr>
        <w:t xml:space="preserve">Minn. Stat. § 462.3593, which </w:t>
      </w:r>
      <w:r w:rsidR="00FC3136">
        <w:rPr>
          <w:rFonts w:ascii="Times New Roman" w:hAnsi="Times New Roman" w:cs="Times New Roman"/>
          <w:sz w:val="24"/>
          <w:szCs w:val="24"/>
        </w:rPr>
        <w:t xml:space="preserve">permit and regulate </w:t>
      </w:r>
      <w:r w:rsidR="00FC3136" w:rsidRPr="00137ECD">
        <w:rPr>
          <w:rFonts w:ascii="Times New Roman" w:hAnsi="Times New Roman" w:cs="Times New Roman"/>
          <w:sz w:val="24"/>
          <w:szCs w:val="24"/>
        </w:rPr>
        <w:t xml:space="preserve">temporary family </w:t>
      </w:r>
      <w:r w:rsidR="00FC3136">
        <w:rPr>
          <w:rFonts w:ascii="Times New Roman" w:hAnsi="Times New Roman" w:cs="Times New Roman"/>
          <w:sz w:val="24"/>
          <w:szCs w:val="24"/>
        </w:rPr>
        <w:t xml:space="preserve">health care dwellings; </w:t>
      </w:r>
      <w:r w:rsidR="002408EF">
        <w:rPr>
          <w:rFonts w:ascii="Times New Roman" w:hAnsi="Times New Roman" w:cs="Times New Roman"/>
          <w:sz w:val="24"/>
          <w:szCs w:val="24"/>
        </w:rPr>
        <w:t>and</w:t>
      </w:r>
    </w:p>
    <w:p w14:paraId="784BF577" w14:textId="19E2C04F" w:rsidR="00FC3136" w:rsidRDefault="00FC3136" w:rsidP="00137ECD">
      <w:pPr>
        <w:rPr>
          <w:rFonts w:ascii="Times New Roman" w:hAnsi="Times New Roman" w:cs="Times New Roman"/>
          <w:sz w:val="24"/>
          <w:szCs w:val="24"/>
        </w:rPr>
      </w:pPr>
      <w:r w:rsidRPr="00137ECD">
        <w:rPr>
          <w:rFonts w:ascii="Times New Roman" w:hAnsi="Times New Roman" w:cs="Times New Roman"/>
          <w:sz w:val="24"/>
          <w:szCs w:val="24"/>
        </w:rPr>
        <w:t xml:space="preserve"> </w:t>
      </w:r>
      <w:r w:rsidRPr="00137ECD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subdivision 9 of </w:t>
      </w:r>
      <w:r w:rsidR="00806519">
        <w:rPr>
          <w:rFonts w:ascii="Times New Roman" w:hAnsi="Times New Roman" w:cs="Times New Roman"/>
          <w:sz w:val="24"/>
          <w:szCs w:val="24"/>
        </w:rPr>
        <w:t xml:space="preserve">Minn. Stat. §462.3593 allows </w:t>
      </w:r>
      <w:r w:rsidR="002408EF">
        <w:rPr>
          <w:rFonts w:ascii="Times New Roman" w:hAnsi="Times New Roman" w:cs="Times New Roman"/>
          <w:sz w:val="24"/>
          <w:szCs w:val="24"/>
        </w:rPr>
        <w:t>municipalities, of which Townships are included, to</w:t>
      </w:r>
      <w:r w:rsidR="00806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7ECD">
        <w:rPr>
          <w:rFonts w:ascii="Times New Roman" w:hAnsi="Times New Roman" w:cs="Times New Roman"/>
          <w:sz w:val="24"/>
          <w:szCs w:val="24"/>
        </w:rPr>
        <w:t xml:space="preserve">“opt out” of </w:t>
      </w:r>
      <w:r>
        <w:rPr>
          <w:rFonts w:ascii="Times New Roman" w:hAnsi="Times New Roman" w:cs="Times New Roman"/>
          <w:sz w:val="24"/>
          <w:szCs w:val="24"/>
        </w:rPr>
        <w:t xml:space="preserve">those regulations; </w:t>
      </w:r>
    </w:p>
    <w:p w14:paraId="1B43464B" w14:textId="316C541E" w:rsidR="00806519" w:rsidRDefault="00806519" w:rsidP="00137E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315238">
        <w:rPr>
          <w:rFonts w:ascii="Times New Roman" w:eastAsia="Times New Roman" w:hAnsi="Times New Roman" w:cs="Times New Roman"/>
          <w:b/>
          <w:sz w:val="24"/>
          <w:szCs w:val="24"/>
        </w:rPr>
        <w:t>BECKER TOWN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BOARD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hereby </w:t>
      </w:r>
      <w:r w:rsidR="002408EF">
        <w:rPr>
          <w:rFonts w:ascii="Times New Roman" w:eastAsia="Times New Roman" w:hAnsi="Times New Roman" w:cs="Times New Roman"/>
          <w:sz w:val="24"/>
          <w:szCs w:val="24"/>
        </w:rPr>
        <w:t>opts out of the requirements of Minn. Stat. §462.3593, which defines and regulates Temporary Family Health Care Dwellings.</w:t>
      </w:r>
    </w:p>
    <w:p w14:paraId="7EEC684F" w14:textId="77777777" w:rsidR="00137ECD" w:rsidRPr="00137ECD" w:rsidRDefault="00806519" w:rsidP="00137E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7476E8" w14:textId="77777777" w:rsidR="00137ECD" w:rsidRPr="00137ECD" w:rsidRDefault="00137ECD" w:rsidP="0013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295E6" w14:textId="322EF126" w:rsidR="00137ECD" w:rsidRPr="00137ECD" w:rsidRDefault="004E6DC6" w:rsidP="00137E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</w:t>
      </w:r>
      <w:r w:rsidR="002408EF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2408EF" w:rsidRPr="00137EC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37ECD" w:rsidRPr="00137ECD">
        <w:rPr>
          <w:rFonts w:ascii="Times New Roman" w:eastAsia="Times New Roman" w:hAnsi="Times New Roman" w:cs="Times New Roman"/>
          <w:sz w:val="24"/>
          <w:szCs w:val="24"/>
        </w:rPr>
        <w:t>This Ordinance shall be effective immediately upon its passage and publication.</w:t>
      </w:r>
    </w:p>
    <w:p w14:paraId="083D5673" w14:textId="357797BB" w:rsidR="00137ECD" w:rsidRPr="00137ECD" w:rsidRDefault="00137ECD" w:rsidP="00137ECD">
      <w:pPr>
        <w:rPr>
          <w:rFonts w:ascii="Times New Roman" w:eastAsia="Times New Roman" w:hAnsi="Times New Roman" w:cs="Times New Roman"/>
          <w:sz w:val="24"/>
          <w:szCs w:val="24"/>
        </w:rPr>
      </w:pPr>
      <w:r w:rsidRPr="00137ECD">
        <w:rPr>
          <w:rFonts w:ascii="Times New Roman" w:eastAsia="Times New Roman" w:hAnsi="Times New Roman" w:cs="Times New Roman"/>
          <w:sz w:val="24"/>
          <w:szCs w:val="24"/>
        </w:rPr>
        <w:tab/>
      </w:r>
      <w:r w:rsidRPr="00137ECD">
        <w:rPr>
          <w:rFonts w:ascii="Times New Roman" w:eastAsia="Times New Roman" w:hAnsi="Times New Roman" w:cs="Times New Roman"/>
          <w:b/>
          <w:sz w:val="24"/>
          <w:szCs w:val="24"/>
        </w:rPr>
        <w:t>ADOPTED</w:t>
      </w:r>
      <w:r w:rsidRPr="00137ECD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 w:rsidR="00F31BA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31BAD" w:rsidRPr="00F31B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3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ECD">
        <w:rPr>
          <w:rFonts w:ascii="Times New Roman" w:eastAsia="Times New Roman" w:hAnsi="Times New Roman" w:cs="Times New Roman"/>
          <w:sz w:val="24"/>
          <w:szCs w:val="24"/>
        </w:rPr>
        <w:t xml:space="preserve">day of </w:t>
      </w:r>
      <w:r w:rsidR="00806519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137ECD">
        <w:rPr>
          <w:rFonts w:ascii="Times New Roman" w:eastAsia="Times New Roman" w:hAnsi="Times New Roman" w:cs="Times New Roman"/>
          <w:sz w:val="24"/>
          <w:szCs w:val="24"/>
        </w:rPr>
        <w:t xml:space="preserve"> 2016, by the </w:t>
      </w:r>
      <w:r w:rsidR="002408EF">
        <w:rPr>
          <w:rFonts w:ascii="Times New Roman" w:eastAsia="Times New Roman" w:hAnsi="Times New Roman" w:cs="Times New Roman"/>
          <w:sz w:val="24"/>
          <w:szCs w:val="24"/>
        </w:rPr>
        <w:t xml:space="preserve">Becker </w:t>
      </w:r>
      <w:r w:rsidR="00315238">
        <w:rPr>
          <w:rFonts w:ascii="Times New Roman" w:eastAsia="Times New Roman" w:hAnsi="Times New Roman" w:cs="Times New Roman"/>
          <w:sz w:val="24"/>
          <w:szCs w:val="24"/>
        </w:rPr>
        <w:t>Town Board</w:t>
      </w:r>
      <w:bookmarkStart w:id="0" w:name="_GoBack"/>
      <w:bookmarkEnd w:id="0"/>
      <w:r w:rsidR="002408EF">
        <w:rPr>
          <w:rFonts w:ascii="Times New Roman" w:eastAsia="Times New Roman" w:hAnsi="Times New Roman" w:cs="Times New Roman"/>
          <w:sz w:val="24"/>
          <w:szCs w:val="24"/>
        </w:rPr>
        <w:t>, Sherburne County, Minnesota</w:t>
      </w:r>
      <w:r w:rsidR="008065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7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2A2E9A" w14:textId="77777777" w:rsidR="00137ECD" w:rsidRDefault="00137ECD" w:rsidP="00137E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A6705A" w14:textId="38758538" w:rsidR="00C2781A" w:rsidRDefault="00C2781A" w:rsidP="00137E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By:  Brian Kolbinger, Chair</w:t>
      </w:r>
    </w:p>
    <w:p w14:paraId="678D7CC0" w14:textId="496B53B8" w:rsidR="00C2781A" w:rsidRDefault="00C2781A" w:rsidP="00137E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Attest:  Lucinda Messman, Clerk</w:t>
      </w:r>
    </w:p>
    <w:sectPr w:rsidR="00C27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33CAE" w14:textId="77777777" w:rsidR="000D0D59" w:rsidRDefault="000D0D59" w:rsidP="0005598D">
      <w:pPr>
        <w:spacing w:after="0" w:line="240" w:lineRule="auto"/>
      </w:pPr>
      <w:r>
        <w:separator/>
      </w:r>
    </w:p>
  </w:endnote>
  <w:endnote w:type="continuationSeparator" w:id="0">
    <w:p w14:paraId="1CF27D35" w14:textId="77777777" w:rsidR="000D0D59" w:rsidRDefault="000D0D59" w:rsidP="0005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23242" w14:textId="77777777" w:rsidR="0005598D" w:rsidRDefault="00055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210AB" w14:textId="77777777" w:rsidR="0005598D" w:rsidRDefault="000559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DF10" w14:textId="77777777" w:rsidR="0005598D" w:rsidRDefault="00055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2AFC6" w14:textId="77777777" w:rsidR="000D0D59" w:rsidRDefault="000D0D59" w:rsidP="0005598D">
      <w:pPr>
        <w:spacing w:after="0" w:line="240" w:lineRule="auto"/>
      </w:pPr>
      <w:r>
        <w:separator/>
      </w:r>
    </w:p>
  </w:footnote>
  <w:footnote w:type="continuationSeparator" w:id="0">
    <w:p w14:paraId="070D2830" w14:textId="77777777" w:rsidR="000D0D59" w:rsidRDefault="000D0D59" w:rsidP="0005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F313" w14:textId="77777777" w:rsidR="0005598D" w:rsidRDefault="00055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7C50E" w14:textId="7D64448A" w:rsidR="0005598D" w:rsidRDefault="00055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076F" w14:textId="77777777" w:rsidR="0005598D" w:rsidRDefault="00055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9E"/>
    <w:rsid w:val="0003175E"/>
    <w:rsid w:val="0005598D"/>
    <w:rsid w:val="000D0D59"/>
    <w:rsid w:val="00125E40"/>
    <w:rsid w:val="00137109"/>
    <w:rsid w:val="00137ECD"/>
    <w:rsid w:val="001D685B"/>
    <w:rsid w:val="002408EF"/>
    <w:rsid w:val="00292CB4"/>
    <w:rsid w:val="002C6103"/>
    <w:rsid w:val="00315238"/>
    <w:rsid w:val="003F759E"/>
    <w:rsid w:val="004372BA"/>
    <w:rsid w:val="004E6DC6"/>
    <w:rsid w:val="00555788"/>
    <w:rsid w:val="006325EF"/>
    <w:rsid w:val="00806519"/>
    <w:rsid w:val="00952A30"/>
    <w:rsid w:val="009724A2"/>
    <w:rsid w:val="00A12135"/>
    <w:rsid w:val="00A81E04"/>
    <w:rsid w:val="00AD15F4"/>
    <w:rsid w:val="00C2781A"/>
    <w:rsid w:val="00CA08C9"/>
    <w:rsid w:val="00D83EAC"/>
    <w:rsid w:val="00E32C2A"/>
    <w:rsid w:val="00ED4077"/>
    <w:rsid w:val="00F31BAD"/>
    <w:rsid w:val="00FC3136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BFB22"/>
  <w15:chartTrackingRefBased/>
  <w15:docId w15:val="{310E44A4-CD9C-47DF-B7C4-0D2719C8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8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5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8D"/>
  </w:style>
  <w:style w:type="paragraph" w:styleId="Footer">
    <w:name w:val="footer"/>
    <w:basedOn w:val="Normal"/>
    <w:link w:val="FooterChar"/>
    <w:uiPriority w:val="99"/>
    <w:unhideWhenUsed/>
    <w:rsid w:val="00055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CA0B6-CC2C-4AE2-A59B-B53051C3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League of Minnesota Cities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Whitmore, Pamela</dc:creator>
  <cp:keywords/>
  <dc:description/>
  <cp:lastModifiedBy>L Messman</cp:lastModifiedBy>
  <cp:revision>2</cp:revision>
  <cp:lastPrinted>2016-09-19T18:42:00Z</cp:lastPrinted>
  <dcterms:created xsi:type="dcterms:W3CDTF">2016-09-21T22:40:00Z</dcterms:created>
  <dcterms:modified xsi:type="dcterms:W3CDTF">2016-09-21T22:40:00Z</dcterms:modified>
</cp:coreProperties>
</file>